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D200CA">
        <w:rPr>
          <w:rFonts w:ascii="Agency FB" w:hAnsi="Agency FB" w:cs="Arial"/>
          <w:sz w:val="24"/>
          <w:szCs w:val="24"/>
        </w:rPr>
        <w:t>JUAN CARLOS JIMENEZ RIVERA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D200CA">
        <w:rPr>
          <w:rFonts w:ascii="Agency FB" w:hAnsi="Agency FB" w:cs="Arial"/>
          <w:sz w:val="24"/>
          <w:szCs w:val="24"/>
        </w:rPr>
        <w:t>DIRECTOR DE PLANEACION, EVALUACION Y PROYECTOS ESPECIALES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PROLONGACIÓN CALZADA DE GUADALUPE 5850, COL. LOMAS DE LA VIRGEN CP. 78370, SAN LUIS POTOSÍ, S.L.P.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 xml:space="preserve">MÉDICO CIRUJANO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D200CA">
        <w:rPr>
          <w:rFonts w:ascii="Agency FB" w:hAnsi="Agency FB" w:cs="Arial"/>
          <w:sz w:val="24"/>
          <w:szCs w:val="24"/>
        </w:rPr>
        <w:t>1994 - 2001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bookmarkStart w:id="0" w:name="_GoBack"/>
      <w:bookmarkEnd w:id="0"/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3B0D17">
        <w:rPr>
          <w:rFonts w:ascii="Agency FB" w:hAnsi="Agency FB" w:cs="Arial"/>
          <w:sz w:val="24"/>
        </w:rPr>
        <w:t>SECRETARIA DE COMUNICACIONES Y TRANSPORTES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3B0D17">
        <w:rPr>
          <w:rFonts w:ascii="Agency FB" w:hAnsi="Agency FB" w:cs="Arial"/>
          <w:sz w:val="24"/>
        </w:rPr>
        <w:t>TITULAR DE LA UNIDAD DE PROTECCION Y MEDICINA PREVENTINA EN EL TRANSPORTE DEL CENTRO</w:t>
      </w:r>
    </w:p>
    <w:p w:rsidR="00A23198" w:rsidRPr="003B0D17" w:rsidRDefault="003B0D17" w:rsidP="003B0D17">
      <w:pPr>
        <w:rPr>
          <w:rFonts w:ascii="Agency FB" w:hAnsi="Agency FB" w:cs="Arial"/>
          <w:b/>
          <w:sz w:val="24"/>
        </w:rPr>
      </w:pPr>
      <w:r>
        <w:rPr>
          <w:rFonts w:ascii="Agency FB" w:hAnsi="Agency FB" w:cs="Arial"/>
          <w:b/>
          <w:sz w:val="24"/>
        </w:rPr>
        <w:t xml:space="preserve">RESPONSABILIDAD PRINCIPAL: </w:t>
      </w:r>
      <w:r>
        <w:rPr>
          <w:rFonts w:ascii="Agency FB" w:hAnsi="Agency FB" w:cs="Arial"/>
          <w:sz w:val="24"/>
        </w:rPr>
        <w:t>TITULAR MEDICO</w:t>
      </w:r>
      <w:r w:rsidR="00CA41E6" w:rsidRPr="00CA41E6">
        <w:rPr>
          <w:rFonts w:ascii="Agency FB" w:hAnsi="Agency FB" w:cs="Arial"/>
          <w:sz w:val="24"/>
        </w:rPr>
        <w:br/>
      </w:r>
      <w:r w:rsidR="00CA41E6" w:rsidRPr="00CA41E6">
        <w:rPr>
          <w:rFonts w:ascii="Agency FB" w:hAnsi="Agency FB" w:cs="Arial"/>
          <w:b/>
          <w:sz w:val="24"/>
        </w:rPr>
        <w:t xml:space="preserve">PERIODO: </w:t>
      </w:r>
      <w:r w:rsidR="002175D2">
        <w:rPr>
          <w:rFonts w:ascii="Agency FB" w:hAnsi="Agency FB" w:cs="Arial"/>
          <w:sz w:val="24"/>
        </w:rPr>
        <w:t>NOVIEMBRE 2019 – JULIO 2021</w:t>
      </w: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2175D2">
        <w:rPr>
          <w:rFonts w:ascii="Agency FB" w:hAnsi="Agency FB" w:cs="Arial"/>
          <w:sz w:val="24"/>
        </w:rPr>
        <w:t>CLINICA PARTICULAR “AXIOMA CENTRO MEDICO”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2175D2">
        <w:rPr>
          <w:rFonts w:ascii="Agency FB" w:hAnsi="Agency FB" w:cs="Arial"/>
          <w:sz w:val="24"/>
        </w:rPr>
        <w:t>DIRECTOR MEDICO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2175D2">
        <w:rPr>
          <w:rFonts w:ascii="Agency FB" w:hAnsi="Agency FB" w:cs="Arial"/>
          <w:sz w:val="24"/>
        </w:rPr>
        <w:t>UNIDAD DE CIRUGIA Y HOSPITALIZACION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2175D2">
        <w:rPr>
          <w:rFonts w:ascii="Agency FB" w:hAnsi="Agency FB" w:cs="Arial"/>
          <w:sz w:val="24"/>
        </w:rPr>
        <w:t>JUNIO 2013 - ACTUALMENTE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2175D2">
        <w:rPr>
          <w:rFonts w:ascii="Agency FB" w:hAnsi="Agency FB" w:cs="Arial"/>
          <w:sz w:val="24"/>
        </w:rPr>
        <w:t>INTERMUNICIPAL METROPOLITANO DE AGUA POTABLE, ALCANTARILLADO Y SANEAMIENTO (INTERAPAS).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="002175D2">
        <w:rPr>
          <w:rFonts w:ascii="Agency FB" w:hAnsi="Agency FB" w:cs="Arial"/>
          <w:sz w:val="24"/>
        </w:rPr>
        <w:t xml:space="preserve"> COORDINADOR MEDICO Y ENLACE A HOSPITALES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2175D2" w:rsidRPr="002175D2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MANTENER Y VIGILAR LA CALIDAD DE ATENCIÓN </w:t>
      </w:r>
      <w:r w:rsidR="002175D2" w:rsidRPr="002175D2">
        <w:rPr>
          <w:rFonts w:ascii="Agency FB" w:hAnsi="Agency FB" w:cs="Arial"/>
          <w:bCs/>
          <w:color w:val="202124"/>
          <w:sz w:val="24"/>
          <w:szCs w:val="24"/>
          <w:shd w:val="clear" w:color="auto" w:fill="FFFFFF"/>
        </w:rPr>
        <w:t>MÉDICA</w:t>
      </w:r>
      <w:r w:rsidR="002175D2" w:rsidRPr="002175D2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, A TRAVÉS DE ACTIVIDADES DE GESTIÓN TÉCNICO ADMINISTRATIVAS, COORDINANDO Y SUPERVISANDO TODO EL PROCESO DE CONSULTA EXTERNA DE ESPECIALIDADES, PROPONIENDO Y APLICANDO PROPUESTAS DE MEJORA PARA EL SERVICIO</w:t>
      </w:r>
    </w:p>
    <w:p w:rsidR="00CA41E6" w:rsidRPr="002175D2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 w:rsidR="002175D2">
        <w:rPr>
          <w:rFonts w:ascii="Agency FB" w:hAnsi="Agency FB" w:cs="Arial"/>
          <w:sz w:val="24"/>
          <w:szCs w:val="24"/>
        </w:rPr>
        <w:t>MARZO 2014 – SEPTIEMBRE 2021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064460"/>
    <w:rsid w:val="00107144"/>
    <w:rsid w:val="0011613A"/>
    <w:rsid w:val="001A014A"/>
    <w:rsid w:val="001C4FF7"/>
    <w:rsid w:val="001E19B1"/>
    <w:rsid w:val="001F648C"/>
    <w:rsid w:val="002157E4"/>
    <w:rsid w:val="002175D2"/>
    <w:rsid w:val="0024126C"/>
    <w:rsid w:val="00241C19"/>
    <w:rsid w:val="0025562F"/>
    <w:rsid w:val="002833DB"/>
    <w:rsid w:val="002927AF"/>
    <w:rsid w:val="00360D5A"/>
    <w:rsid w:val="003B0D17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23198"/>
    <w:rsid w:val="00A73D63"/>
    <w:rsid w:val="00AE027A"/>
    <w:rsid w:val="00B6423C"/>
    <w:rsid w:val="00B7633B"/>
    <w:rsid w:val="00B76B9F"/>
    <w:rsid w:val="00BD55B2"/>
    <w:rsid w:val="00BF6CAA"/>
    <w:rsid w:val="00C737D3"/>
    <w:rsid w:val="00C8606C"/>
    <w:rsid w:val="00CA41E6"/>
    <w:rsid w:val="00CA5B38"/>
    <w:rsid w:val="00D05754"/>
    <w:rsid w:val="00D200CA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D21C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21</cp:revision>
  <cp:lastPrinted>2021-10-27T14:52:00Z</cp:lastPrinted>
  <dcterms:created xsi:type="dcterms:W3CDTF">2019-09-03T20:29:00Z</dcterms:created>
  <dcterms:modified xsi:type="dcterms:W3CDTF">2023-02-16T14:13:00Z</dcterms:modified>
</cp:coreProperties>
</file>