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NOMBRE:</w:t>
      </w:r>
      <w:r w:rsidRPr="009D6A20">
        <w:rPr>
          <w:rFonts w:ascii="Agency FB" w:hAnsi="Agency FB" w:cs="Arial"/>
          <w:sz w:val="24"/>
          <w:szCs w:val="24"/>
        </w:rPr>
        <w:t xml:space="preserve"> </w:t>
      </w:r>
      <w:r w:rsidRPr="009D6A20">
        <w:rPr>
          <w:rFonts w:ascii="Agency FB" w:hAnsi="Agency FB"/>
          <w:sz w:val="24"/>
          <w:szCs w:val="24"/>
        </w:rPr>
        <w:t>LAURA OLIVIA FLORES RANGEL</w:t>
      </w:r>
    </w:p>
    <w:p w:rsidR="001E19B1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PUESTO:</w:t>
      </w:r>
      <w:r w:rsidRPr="009D6A20">
        <w:rPr>
          <w:rFonts w:ascii="Agency FB" w:hAnsi="Agency FB" w:cs="Arial"/>
          <w:sz w:val="24"/>
          <w:szCs w:val="24"/>
        </w:rPr>
        <w:t xml:space="preserve"> SUBDIRECTORA DE HOSPITALES</w:t>
      </w:r>
    </w:p>
    <w:p w:rsidR="00EB1F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DOMICILIO OFICIAL:</w:t>
      </w:r>
      <w:r w:rsidRPr="009D6A20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EB1F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TELÉFONO OFICIAL:</w:t>
      </w:r>
      <w:r w:rsidRPr="009D6A20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9D6A20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9D6A20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GRADO OBTENIDO:</w:t>
      </w:r>
      <w:r w:rsidRPr="009D6A20">
        <w:rPr>
          <w:rFonts w:ascii="Agency FB" w:hAnsi="Agency FB" w:cs="Arial"/>
          <w:sz w:val="24"/>
          <w:szCs w:val="24"/>
        </w:rPr>
        <w:t xml:space="preserve"> MÉDICO CIRUJANO  </w:t>
      </w:r>
    </w:p>
    <w:p w:rsidR="00EB1F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INSTITUCIÓN:</w:t>
      </w:r>
      <w:r w:rsidRPr="009D6A20">
        <w:rPr>
          <w:rFonts w:ascii="Agency FB" w:hAnsi="Agency FB" w:cs="Arial"/>
          <w:sz w:val="24"/>
          <w:szCs w:val="24"/>
        </w:rPr>
        <w:t xml:space="preserve"> UNIVERSIDAD AUTONOMA DE SAN LUIS POTOSI</w:t>
      </w:r>
    </w:p>
    <w:p w:rsidR="00EB1FB6" w:rsidRPr="009D6A20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5562F" w:rsidRPr="009D6A20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Pr="009D6A20" w:rsidRDefault="009D6A2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Pr="009D6A20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D6A20">
        <w:rPr>
          <w:rFonts w:ascii="Agency FB" w:hAnsi="Agency FB" w:cs="Arial"/>
          <w:sz w:val="24"/>
          <w:szCs w:val="24"/>
        </w:rPr>
        <w:t xml:space="preserve">SERVICIOS DE </w:t>
      </w:r>
      <w:bookmarkStart w:id="0" w:name="_GoBack"/>
      <w:bookmarkEnd w:id="0"/>
      <w:r w:rsidRPr="009D6A20">
        <w:rPr>
          <w:rFonts w:ascii="Agency FB" w:hAnsi="Agency FB" w:cs="Arial"/>
          <w:sz w:val="24"/>
          <w:szCs w:val="24"/>
        </w:rPr>
        <w:t>SALUD DE SAN LUIS POTOSÍ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PUESTO O FUNCIÓN:</w:t>
      </w:r>
      <w:r w:rsidRPr="009D6A20">
        <w:rPr>
          <w:rFonts w:ascii="Agency FB" w:hAnsi="Agency FB" w:cs="Arial"/>
          <w:sz w:val="24"/>
          <w:szCs w:val="24"/>
        </w:rPr>
        <w:t xml:space="preserve"> JEFA DEL DEPARTAMENTO DE HOSPITALES</w:t>
      </w:r>
    </w:p>
    <w:p w:rsidR="00A23198" w:rsidRPr="009D6A20" w:rsidRDefault="009D6A20" w:rsidP="009D6A20">
      <w:pPr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D6A20">
        <w:rPr>
          <w:rFonts w:ascii="Agency FB" w:hAnsi="Agency FB" w:cs="Arial"/>
          <w:sz w:val="24"/>
          <w:szCs w:val="24"/>
          <w:shd w:val="clear" w:color="auto" w:fill="FFFFFF"/>
        </w:rPr>
        <w:t> RESPONSABLE DE LAS FUNCIONES DE PROGRAMACIÓN, COORDINACIÓN Y SUPERVISIÓN DE LA APLICACIÓN INTEGRAL DE LAS POLÍTICAS Y NORMATIVAS DEL </w:t>
      </w:r>
      <w:r w:rsidRPr="009D6A20">
        <w:rPr>
          <w:rFonts w:ascii="Agency FB" w:hAnsi="Agency FB" w:cs="Arial"/>
          <w:bCs/>
          <w:sz w:val="24"/>
          <w:szCs w:val="24"/>
          <w:shd w:val="clear" w:color="auto" w:fill="FFFFFF"/>
        </w:rPr>
        <w:t>SERVICIO</w:t>
      </w:r>
      <w:r w:rsidRPr="009D6A20">
        <w:rPr>
          <w:rFonts w:ascii="Agency FB" w:hAnsi="Agency FB" w:cs="Arial"/>
          <w:sz w:val="24"/>
          <w:szCs w:val="24"/>
          <w:shd w:val="clear" w:color="auto" w:fill="FFFFFF"/>
        </w:rPr>
        <w:t> PARA SU ADECUADO FUNCIONAMIENTO Y ASEGURAR ASÍ UNA BUENA CALIDAD DE ATENCIÓN</w:t>
      </w:r>
      <w:r w:rsidRPr="009D6A20">
        <w:rPr>
          <w:rFonts w:ascii="Agency FB" w:hAnsi="Agency FB" w:cs="Arial"/>
          <w:sz w:val="24"/>
          <w:szCs w:val="24"/>
        </w:rPr>
        <w:br/>
      </w:r>
      <w:r w:rsidRPr="009D6A20">
        <w:rPr>
          <w:rFonts w:ascii="Agency FB" w:hAnsi="Agency FB" w:cs="Arial"/>
          <w:b/>
          <w:sz w:val="24"/>
          <w:szCs w:val="24"/>
        </w:rPr>
        <w:t xml:space="preserve">PERIODO: </w:t>
      </w:r>
      <w:r w:rsidRPr="009D6A20">
        <w:rPr>
          <w:rFonts w:ascii="Agency FB" w:hAnsi="Agency FB" w:cs="Arial"/>
          <w:sz w:val="24"/>
          <w:szCs w:val="24"/>
        </w:rPr>
        <w:t>ENERO 2019 - OCTUBRE 2021</w:t>
      </w:r>
    </w:p>
    <w:p w:rsidR="00CA41E6" w:rsidRPr="009D6A20" w:rsidRDefault="009D6A20" w:rsidP="00A23198">
      <w:pPr>
        <w:spacing w:after="0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D6A20">
        <w:rPr>
          <w:rFonts w:ascii="Agency FB" w:hAnsi="Agency FB" w:cs="Arial"/>
          <w:sz w:val="24"/>
          <w:szCs w:val="24"/>
        </w:rPr>
        <w:t xml:space="preserve">SERVICIOS DE SALUD DE SAN LUIS POTOSÍ 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PUESTO O FUNCIÓN:</w:t>
      </w:r>
      <w:r w:rsidRPr="009D6A20">
        <w:rPr>
          <w:rFonts w:ascii="Agency FB" w:hAnsi="Agency FB" w:cs="Arial"/>
          <w:sz w:val="24"/>
          <w:szCs w:val="24"/>
        </w:rPr>
        <w:t xml:space="preserve"> JEFA DEL DEPARTAMENTO DE LA TRANSFUSION SANGUINEA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RESPONSABILIDAD PRINCIPAL:</w:t>
      </w:r>
      <w:r w:rsidRPr="009D6A20">
        <w:rPr>
          <w:rFonts w:ascii="Agency FB" w:hAnsi="Agency FB" w:cs="Arial"/>
          <w:sz w:val="24"/>
          <w:szCs w:val="24"/>
        </w:rPr>
        <w:t xml:space="preserve"> </w:t>
      </w:r>
      <w:r w:rsidRPr="009D6A20">
        <w:rPr>
          <w:rFonts w:ascii="Agency FB" w:hAnsi="Agency FB" w:cs="Arial"/>
          <w:sz w:val="24"/>
          <w:szCs w:val="24"/>
          <w:shd w:val="clear" w:color="auto" w:fill="FFFFFF"/>
        </w:rPr>
        <w:t>RECOLECCIÓN, FRACCIONAMIENTO, CONSERVACIÓN, PREPARACIÓN Y DISTRIBUCIÓN DE LA SANGRE Y SUS COMPONENTES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PERIODO: </w:t>
      </w:r>
      <w:r w:rsidRPr="009D6A20">
        <w:rPr>
          <w:rFonts w:ascii="Agency FB" w:hAnsi="Agency FB" w:cs="Arial"/>
          <w:sz w:val="24"/>
          <w:szCs w:val="24"/>
        </w:rPr>
        <w:t>JULIO 2018 – ENERO 2019</w:t>
      </w:r>
    </w:p>
    <w:p w:rsidR="00CA41E6" w:rsidRPr="009D6A20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9D6A20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D6A20">
        <w:rPr>
          <w:rFonts w:ascii="Agency FB" w:hAnsi="Agency FB" w:cs="Arial"/>
          <w:sz w:val="24"/>
          <w:szCs w:val="24"/>
        </w:rPr>
        <w:t>SERVICIOS DE SALUD DE SAN LUIS POTOSÍ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>PUESTO O FUNCIÓN:</w:t>
      </w:r>
      <w:r w:rsidRPr="009D6A20">
        <w:rPr>
          <w:rFonts w:ascii="Agency FB" w:hAnsi="Agency FB" w:cs="Arial"/>
          <w:sz w:val="24"/>
          <w:szCs w:val="24"/>
        </w:rPr>
        <w:t xml:space="preserve"> JEFA DEL DEPARTAMENTO DE SALUD DE LA INFANCIA Y LA ADOLESCENCIA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D6A20">
        <w:rPr>
          <w:rFonts w:ascii="Agency FB" w:hAnsi="Agency FB" w:cs="Arial"/>
          <w:sz w:val="24"/>
          <w:szCs w:val="24"/>
          <w:shd w:val="clear" w:color="auto" w:fill="FFFFFF"/>
        </w:rPr>
        <w:t>COORDINAR ESTRATEGIAS ENFOCADAS A REDUCIR LA MORBILIDAD Y MORTALIDAD EN LOS MENORES DE 19 AÑOS EN EL PAÍS PARA CONTRIBUIR EN LA DISMINUCIÓN DE LA BRECHA DE DESIGUALDAD EN MATERIA DE </w:t>
      </w:r>
      <w:r w:rsidRPr="009D6A20">
        <w:rPr>
          <w:rFonts w:ascii="Agency FB" w:hAnsi="Agency FB" w:cs="Arial"/>
          <w:bCs/>
          <w:sz w:val="24"/>
          <w:szCs w:val="24"/>
          <w:shd w:val="clear" w:color="auto" w:fill="FFFFFF"/>
        </w:rPr>
        <w:t>SALUD</w:t>
      </w:r>
    </w:p>
    <w:p w:rsidR="00CA41E6" w:rsidRPr="009D6A20" w:rsidRDefault="009D6A20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D6A20">
        <w:rPr>
          <w:rFonts w:ascii="Agency FB" w:hAnsi="Agency FB" w:cs="Arial"/>
          <w:b/>
          <w:sz w:val="24"/>
          <w:szCs w:val="24"/>
        </w:rPr>
        <w:t xml:space="preserve">PERIODO: </w:t>
      </w:r>
      <w:r w:rsidRPr="009D6A20">
        <w:rPr>
          <w:rFonts w:ascii="Agency FB" w:hAnsi="Agency FB" w:cs="Arial"/>
          <w:sz w:val="24"/>
          <w:szCs w:val="24"/>
        </w:rPr>
        <w:t>JUNIO 2017 – JULIO 2018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D6A20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2021-02-25T18:30:00Z</cp:lastPrinted>
  <dcterms:created xsi:type="dcterms:W3CDTF">2019-09-03T20:29:00Z</dcterms:created>
  <dcterms:modified xsi:type="dcterms:W3CDTF">2021-11-06T16:57:00Z</dcterms:modified>
</cp:coreProperties>
</file>