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0672CB">
        <w:rPr>
          <w:rFonts w:ascii="Agency FB" w:hAnsi="Agency FB" w:cs="Arial"/>
          <w:b/>
          <w:sz w:val="24"/>
          <w:szCs w:val="24"/>
        </w:rPr>
        <w:t>NOMBRE: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326BB4">
        <w:rPr>
          <w:rFonts w:ascii="Agency FB" w:hAnsi="Agency FB" w:cs="Arial"/>
          <w:sz w:val="24"/>
          <w:szCs w:val="24"/>
        </w:rPr>
        <w:t xml:space="preserve">NORMA CRISTINA </w:t>
      </w:r>
      <w:r w:rsidR="00A1505D">
        <w:rPr>
          <w:rFonts w:ascii="Agency FB" w:hAnsi="Agency FB" w:cs="Arial"/>
          <w:sz w:val="24"/>
          <w:szCs w:val="24"/>
        </w:rPr>
        <w:t>SILVA CARMONA</w:t>
      </w:r>
    </w:p>
    <w:p w:rsidR="001E19B1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0672CB">
        <w:rPr>
          <w:rFonts w:ascii="Agency FB" w:hAnsi="Agency FB" w:cs="Arial"/>
          <w:b/>
          <w:sz w:val="24"/>
          <w:szCs w:val="24"/>
        </w:rPr>
        <w:t>PUESTO: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CA41E6">
        <w:rPr>
          <w:rFonts w:ascii="Agency FB" w:hAnsi="Agency FB" w:cs="Arial"/>
          <w:sz w:val="24"/>
          <w:szCs w:val="24"/>
        </w:rPr>
        <w:t>SUBDIRECTOR</w:t>
      </w:r>
      <w:r w:rsidR="00A1505D">
        <w:rPr>
          <w:rFonts w:ascii="Agency FB" w:hAnsi="Agency FB" w:cs="Arial"/>
          <w:sz w:val="24"/>
          <w:szCs w:val="24"/>
        </w:rPr>
        <w:t>A</w:t>
      </w:r>
      <w:r w:rsidR="00CA41E6">
        <w:rPr>
          <w:rFonts w:ascii="Agency FB" w:hAnsi="Agency FB" w:cs="Arial"/>
          <w:sz w:val="24"/>
          <w:szCs w:val="24"/>
        </w:rPr>
        <w:t xml:space="preserve"> </w:t>
      </w:r>
      <w:r w:rsidR="00A1505D">
        <w:rPr>
          <w:rFonts w:ascii="Agency FB" w:hAnsi="Agency FB" w:cs="Arial"/>
          <w:sz w:val="24"/>
          <w:szCs w:val="24"/>
        </w:rPr>
        <w:t>ADMINISTRATIVA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0672CB">
        <w:rPr>
          <w:rFonts w:ascii="Agency FB" w:hAnsi="Agency FB" w:cs="Arial"/>
          <w:b/>
          <w:sz w:val="24"/>
          <w:szCs w:val="24"/>
        </w:rPr>
        <w:t xml:space="preserve">DOMICILIO OFICIAL: </w:t>
      </w:r>
      <w:r w:rsidRPr="0024126C">
        <w:rPr>
          <w:rFonts w:ascii="Agency FB" w:hAnsi="Agency FB" w:cs="Arial"/>
          <w:sz w:val="24"/>
          <w:szCs w:val="24"/>
        </w:rPr>
        <w:t>PROLONGACIÓN CALZADA DE GUADALUPE 5850, COL.</w:t>
      </w:r>
      <w:r w:rsidR="00A1505D">
        <w:rPr>
          <w:rFonts w:ascii="Agency FB" w:hAnsi="Agency FB" w:cs="Arial"/>
          <w:sz w:val="24"/>
          <w:szCs w:val="24"/>
        </w:rPr>
        <w:t xml:space="preserve"> LOMAS DE LA VIRGEN CP. 78380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0672CB">
        <w:rPr>
          <w:rFonts w:ascii="Agency FB" w:hAnsi="Agency FB" w:cs="Arial"/>
          <w:b/>
          <w:sz w:val="24"/>
          <w:szCs w:val="24"/>
        </w:rPr>
        <w:t>TELÉFONO OFICIAL:</w:t>
      </w:r>
      <w:r w:rsidRPr="0024126C">
        <w:rPr>
          <w:rFonts w:ascii="Agency FB" w:hAnsi="Agency FB" w:cs="Arial"/>
          <w:sz w:val="24"/>
          <w:szCs w:val="24"/>
        </w:rPr>
        <w:t xml:space="preserve"> (444) 834 1100 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0672CB">
        <w:rPr>
          <w:rFonts w:ascii="Agency FB" w:hAnsi="Agency FB" w:cs="Arial"/>
          <w:b/>
          <w:sz w:val="24"/>
          <w:szCs w:val="24"/>
        </w:rPr>
        <w:t>GRADO OBTENIDO: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A1505D">
        <w:rPr>
          <w:rFonts w:ascii="Agency FB" w:hAnsi="Agency FB" w:cs="Arial"/>
          <w:sz w:val="24"/>
          <w:szCs w:val="24"/>
        </w:rPr>
        <w:t>LICENCIADA EN DERECHO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0672CB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148F6">
        <w:rPr>
          <w:rFonts w:ascii="Agency FB" w:hAnsi="Agency FB" w:cs="Arial"/>
          <w:sz w:val="24"/>
          <w:szCs w:val="24"/>
        </w:rPr>
        <w:t xml:space="preserve">UNIVERSIDAD </w:t>
      </w:r>
      <w:r w:rsidR="000672CB">
        <w:rPr>
          <w:rFonts w:ascii="Agency FB" w:hAnsi="Agency FB" w:cs="Arial"/>
          <w:sz w:val="24"/>
          <w:szCs w:val="24"/>
        </w:rPr>
        <w:t>TANGAMANGA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0672CB">
        <w:rPr>
          <w:rFonts w:ascii="Agency FB" w:hAnsi="Agency FB" w:cs="Arial"/>
          <w:b/>
          <w:sz w:val="24"/>
          <w:szCs w:val="24"/>
        </w:rPr>
        <w:t xml:space="preserve">PERIODO: </w:t>
      </w:r>
      <w:r w:rsidR="00A1505D">
        <w:rPr>
          <w:rFonts w:ascii="Agency FB" w:hAnsi="Agency FB" w:cs="Arial"/>
          <w:sz w:val="24"/>
          <w:szCs w:val="24"/>
        </w:rPr>
        <w:t>2001-2006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EXPERIENCIA LABORAL</w:t>
      </w:r>
    </w:p>
    <w:p w:rsidR="00072FB5" w:rsidRDefault="00072FB5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0672CB" w:rsidRPr="00B10713" w:rsidRDefault="00B10713" w:rsidP="000672C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B10713">
        <w:rPr>
          <w:rFonts w:ascii="Agency FB" w:hAnsi="Agency FB" w:cs="Arial"/>
          <w:sz w:val="24"/>
          <w:szCs w:val="24"/>
        </w:rPr>
        <w:t>SERVICIOS DE SALUD DE SAN LUIS POTOSÍ</w:t>
      </w:r>
    </w:p>
    <w:p w:rsidR="000672CB" w:rsidRPr="00B10713" w:rsidRDefault="00B10713" w:rsidP="000672C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>PUESTO O FUNCIÓN:</w:t>
      </w:r>
      <w:r w:rsidRPr="00B10713">
        <w:rPr>
          <w:rFonts w:ascii="Agency FB" w:hAnsi="Agency FB" w:cs="Arial"/>
          <w:sz w:val="24"/>
          <w:szCs w:val="24"/>
        </w:rPr>
        <w:t xml:space="preserve"> SUBDIRECTORA ADMINISTRATIVA</w:t>
      </w:r>
    </w:p>
    <w:p w:rsidR="000672CB" w:rsidRPr="00B10713" w:rsidRDefault="00B10713" w:rsidP="000672CB">
      <w:pPr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B10713">
        <w:rPr>
          <w:rFonts w:ascii="Agency FB" w:hAnsi="Agency FB" w:cs="Arial"/>
          <w:sz w:val="24"/>
          <w:szCs w:val="24"/>
        </w:rPr>
        <w:t>ADMINISTRAR Y COORDINAR LAS ACTIVIDADES DE LAS AREAS DE RESPONSABILIDAD, ESTABLECIENDO, MECANISMOS DE CONTROL INTERNO QUE PERMITAN MANTENER ACTUALIZADA LA INFORMACION, FACILITANDO LA TOMA DE DECISIONES</w:t>
      </w:r>
      <w:r w:rsidRPr="00B10713">
        <w:rPr>
          <w:rFonts w:ascii="Agency FB" w:hAnsi="Agency FB" w:cs="Arial"/>
          <w:sz w:val="24"/>
          <w:szCs w:val="24"/>
        </w:rPr>
        <w:br/>
      </w:r>
      <w:r w:rsidRPr="00B10713">
        <w:rPr>
          <w:rFonts w:ascii="Agency FB" w:hAnsi="Agency FB" w:cs="Arial"/>
          <w:b/>
          <w:sz w:val="24"/>
          <w:szCs w:val="24"/>
        </w:rPr>
        <w:t xml:space="preserve">PERIODO: </w:t>
      </w:r>
      <w:r w:rsidRPr="00B10713">
        <w:rPr>
          <w:rFonts w:ascii="Agency FB" w:hAnsi="Agency FB" w:cs="Arial"/>
          <w:sz w:val="24"/>
          <w:szCs w:val="24"/>
        </w:rPr>
        <w:t>JULIO 2022 – VIGENTE</w:t>
      </w:r>
    </w:p>
    <w:p w:rsidR="00A809DB" w:rsidRPr="00B10713" w:rsidRDefault="00B10713" w:rsidP="00A809D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B10713">
        <w:rPr>
          <w:rFonts w:ascii="Agency FB" w:hAnsi="Agency FB" w:cs="Arial"/>
          <w:sz w:val="24"/>
          <w:szCs w:val="24"/>
        </w:rPr>
        <w:t>AUDITORÍA SUPERIOR DEL ESTADO</w:t>
      </w:r>
    </w:p>
    <w:p w:rsidR="00A809DB" w:rsidRPr="00B10713" w:rsidRDefault="00B10713" w:rsidP="00A809D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>PUESTO O FUNCIÓN:</w:t>
      </w:r>
      <w:r w:rsidRPr="00B10713">
        <w:rPr>
          <w:rFonts w:ascii="Agency FB" w:hAnsi="Agency FB" w:cs="Arial"/>
          <w:sz w:val="24"/>
          <w:szCs w:val="24"/>
        </w:rPr>
        <w:t xml:space="preserve"> ABOGADO</w:t>
      </w:r>
    </w:p>
    <w:p w:rsidR="00A809DB" w:rsidRPr="00B10713" w:rsidRDefault="00B10713" w:rsidP="00A809D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B10713">
        <w:rPr>
          <w:rFonts w:ascii="Agency FB" w:hAnsi="Agency FB" w:cs="Arial"/>
          <w:sz w:val="24"/>
          <w:szCs w:val="24"/>
        </w:rPr>
        <w:t xml:space="preserve">INTEGRACIÓN DE PROCEDIMIENTOS ADMINISTRATIVOS DE RESPONSABILIDAD, REVISIÓN DE CUENTA PÚBLICA CORRESPONDIENTE A LEGALIDAD, DESAHOGO DE AUDIENCIAS POR COMPARECENCIAS DE ENTES AUDITABLES, ASESORÍAS Y ORIENTACIÓN JURÍDICA A DIVERSAS ÁREAS DE LA INSTITUCIÓN. </w:t>
      </w:r>
    </w:p>
    <w:p w:rsidR="00A809DB" w:rsidRPr="00B10713" w:rsidRDefault="00B10713" w:rsidP="00A809D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sz w:val="24"/>
          <w:szCs w:val="24"/>
        </w:rPr>
        <w:t>INTEGRACIÓN DE PROCESOS PENALES CON LA INTERVENCIÓN COMO ASESOR JURÍDICO DE LA AUDITORÍA SUPERIOR DEL ESTADO EN SU CALIDAD DE OFENDIDA EN DIVERSOS PROCESOS PENALES.</w:t>
      </w:r>
    </w:p>
    <w:p w:rsidR="00A809DB" w:rsidRPr="00B10713" w:rsidRDefault="00B10713" w:rsidP="00A809DB">
      <w:pPr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 xml:space="preserve">PERIODO: </w:t>
      </w:r>
      <w:r w:rsidRPr="00B10713">
        <w:rPr>
          <w:rFonts w:ascii="Agency FB" w:hAnsi="Agency FB" w:cs="Arial"/>
          <w:sz w:val="24"/>
          <w:szCs w:val="24"/>
        </w:rPr>
        <w:t>SEPTIEMBRE 2013 – VIGENTE</w:t>
      </w:r>
    </w:p>
    <w:p w:rsidR="00C3749D" w:rsidRPr="00B10713" w:rsidRDefault="00B10713" w:rsidP="00C3749D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B10713">
        <w:rPr>
          <w:rFonts w:ascii="Agency FB" w:hAnsi="Agency FB" w:cs="Arial"/>
          <w:sz w:val="24"/>
          <w:szCs w:val="24"/>
        </w:rPr>
        <w:t>UNIVERSIDAD INTERAMERICANA PARA EL DESARROLLO</w:t>
      </w:r>
    </w:p>
    <w:p w:rsidR="00C3749D" w:rsidRPr="00B10713" w:rsidRDefault="00B10713" w:rsidP="00C3749D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>PUESTO O FUNCIÓN:</w:t>
      </w:r>
      <w:r w:rsidRPr="00B10713">
        <w:rPr>
          <w:rFonts w:ascii="Agency FB" w:hAnsi="Agency FB" w:cs="Arial"/>
          <w:sz w:val="24"/>
          <w:szCs w:val="24"/>
        </w:rPr>
        <w:t xml:space="preserve"> DOCENTE</w:t>
      </w:r>
    </w:p>
    <w:p w:rsidR="00C3749D" w:rsidRPr="00B10713" w:rsidRDefault="00B10713" w:rsidP="00C3749D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B10713">
        <w:rPr>
          <w:rFonts w:ascii="Agency FB" w:hAnsi="Agency FB" w:cs="Arial"/>
          <w:sz w:val="24"/>
          <w:szCs w:val="24"/>
        </w:rPr>
        <w:t>DOCENTE DE LAS SIGUIENTES ASIGNATURAS, TEORÍA DEL DELITO, JUICIO DE AMPARO, CONTRATOS DEL DERECHO CIVIL, SISTEMA PROCESAL ACUSATORIO, MECANISMOS ALTERNATIVOS DE SOLUCIÓN DE CONFLICTOS, METODOLOGÍA DE LA INVESTIGACIÓN JURÍDICA</w:t>
      </w:r>
    </w:p>
    <w:p w:rsidR="00C3749D" w:rsidRPr="00B10713" w:rsidRDefault="00B10713" w:rsidP="00C3749D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 xml:space="preserve">PERIODO: </w:t>
      </w:r>
      <w:r w:rsidRPr="00B10713">
        <w:rPr>
          <w:rFonts w:ascii="Agency FB" w:hAnsi="Agency FB" w:cs="Arial"/>
          <w:sz w:val="24"/>
          <w:szCs w:val="24"/>
        </w:rPr>
        <w:t>ENERO 2018 - VIGENTE</w:t>
      </w:r>
      <w:r w:rsidRPr="00B10713">
        <w:rPr>
          <w:rFonts w:ascii="Agency FB" w:hAnsi="Agency FB" w:cs="Arial"/>
          <w:b/>
          <w:sz w:val="24"/>
          <w:szCs w:val="24"/>
        </w:rPr>
        <w:t xml:space="preserve"> </w:t>
      </w:r>
    </w:p>
    <w:p w:rsidR="00C3749D" w:rsidRPr="00B10713" w:rsidRDefault="00C3749D" w:rsidP="00C3749D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C3749D" w:rsidRPr="00B10713" w:rsidRDefault="00B10713" w:rsidP="00C3749D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B10713">
        <w:rPr>
          <w:rFonts w:ascii="Agency FB" w:hAnsi="Agency FB" w:cs="Arial"/>
          <w:sz w:val="24"/>
          <w:szCs w:val="24"/>
        </w:rPr>
        <w:t>COMISIÓN EJECUTIVA ESTATAL DE ATENCIÓN A VÍCTIMAS</w:t>
      </w:r>
    </w:p>
    <w:p w:rsidR="00C3749D" w:rsidRPr="00B10713" w:rsidRDefault="00B10713" w:rsidP="00C3749D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>PUESTO O FUNCIÓN:</w:t>
      </w:r>
      <w:r w:rsidRPr="00B10713">
        <w:rPr>
          <w:rFonts w:ascii="Agency FB" w:hAnsi="Agency FB" w:cs="Arial"/>
          <w:sz w:val="24"/>
          <w:szCs w:val="24"/>
        </w:rPr>
        <w:t xml:space="preserve"> ASESOR JURÍDICO DE VÍCTIMAS</w:t>
      </w:r>
    </w:p>
    <w:p w:rsidR="00C3749D" w:rsidRPr="00B10713" w:rsidRDefault="00B10713" w:rsidP="00C3749D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B10713">
        <w:rPr>
          <w:rFonts w:ascii="Agency FB" w:hAnsi="Agency FB" w:cs="Arial"/>
          <w:sz w:val="24"/>
          <w:szCs w:val="24"/>
        </w:rPr>
        <w:t>ATENCIÓN DE ASUNTOS PENALES DEL SISTEMA MIXTO PENAL EN REPRESENTACIÓN DE LOS OFENDIDOS Y LAS VÍCTIMAS DE DELITOS, INTERVENCIÓN COMO ASESOR JURÍDICO EN SISTEMA PENAL ACUSATORIO</w:t>
      </w:r>
      <w:r>
        <w:rPr>
          <w:rFonts w:ascii="Agency FB" w:hAnsi="Agency FB" w:cs="Arial"/>
          <w:sz w:val="24"/>
          <w:szCs w:val="24"/>
        </w:rPr>
        <w:t xml:space="preserve"> ADVERSARIAL, </w:t>
      </w:r>
      <w:bookmarkStart w:id="0" w:name="_GoBack"/>
      <w:bookmarkEnd w:id="0"/>
      <w:r w:rsidRPr="00B10713">
        <w:rPr>
          <w:rFonts w:ascii="Agency FB" w:hAnsi="Agency FB" w:cs="Arial"/>
          <w:sz w:val="24"/>
          <w:szCs w:val="24"/>
        </w:rPr>
        <w:t>ELABORACIÓN DE CONVENIOS, CANALIZACIONES, ATENCIÓN DE USUARIOS DEL SERVICIO. INTEGRACIÓN DE PROCEDIMIENTOS PENALES EN SUS DIVERSAS ETAPAS PROCESALES: (INVESTIGACIÓN, PRIMERA Y SEGUNDA INSTANCIA); JUICIOS DE AMPARO. (INTEGRACIÓN DE CARPETAS DE INVESTIGACIÓN)</w:t>
      </w:r>
    </w:p>
    <w:p w:rsidR="005A6BB0" w:rsidRPr="00B10713" w:rsidRDefault="00B10713" w:rsidP="00C3749D">
      <w:pPr>
        <w:jc w:val="both"/>
        <w:rPr>
          <w:rFonts w:ascii="Agency FB" w:hAnsi="Agency FB" w:cs="Arial"/>
          <w:sz w:val="24"/>
          <w:szCs w:val="24"/>
        </w:rPr>
      </w:pPr>
      <w:r w:rsidRPr="00B10713">
        <w:rPr>
          <w:rFonts w:ascii="Agency FB" w:hAnsi="Agency FB" w:cs="Arial"/>
          <w:b/>
          <w:sz w:val="24"/>
          <w:szCs w:val="24"/>
        </w:rPr>
        <w:t xml:space="preserve">PERIODO: </w:t>
      </w:r>
      <w:r w:rsidRPr="00B10713">
        <w:rPr>
          <w:rFonts w:ascii="Agency FB" w:hAnsi="Agency FB" w:cs="Arial"/>
          <w:sz w:val="24"/>
          <w:szCs w:val="24"/>
        </w:rPr>
        <w:t>ENERO 2015 – JULIO 2021</w:t>
      </w:r>
    </w:p>
    <w:sectPr w:rsidR="005A6BB0" w:rsidRPr="00B10713" w:rsidSect="000672CB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B6"/>
    <w:rsid w:val="000148F6"/>
    <w:rsid w:val="00031D89"/>
    <w:rsid w:val="00052028"/>
    <w:rsid w:val="000672CB"/>
    <w:rsid w:val="00072FB5"/>
    <w:rsid w:val="00107144"/>
    <w:rsid w:val="0011613A"/>
    <w:rsid w:val="001A014A"/>
    <w:rsid w:val="001C4FF7"/>
    <w:rsid w:val="001E19B1"/>
    <w:rsid w:val="001F648C"/>
    <w:rsid w:val="002157E4"/>
    <w:rsid w:val="0024126C"/>
    <w:rsid w:val="00241C19"/>
    <w:rsid w:val="0025562F"/>
    <w:rsid w:val="002833DB"/>
    <w:rsid w:val="002927AF"/>
    <w:rsid w:val="00326BB4"/>
    <w:rsid w:val="00360D5A"/>
    <w:rsid w:val="003B3304"/>
    <w:rsid w:val="003E3DCF"/>
    <w:rsid w:val="003F6FA0"/>
    <w:rsid w:val="00444C79"/>
    <w:rsid w:val="00461B2C"/>
    <w:rsid w:val="005818A5"/>
    <w:rsid w:val="005A6BB0"/>
    <w:rsid w:val="005D0E57"/>
    <w:rsid w:val="0060199D"/>
    <w:rsid w:val="00640E70"/>
    <w:rsid w:val="00692290"/>
    <w:rsid w:val="00741E43"/>
    <w:rsid w:val="007D5983"/>
    <w:rsid w:val="007E757B"/>
    <w:rsid w:val="00862499"/>
    <w:rsid w:val="008A2F4E"/>
    <w:rsid w:val="008D6F81"/>
    <w:rsid w:val="00931C7C"/>
    <w:rsid w:val="00983176"/>
    <w:rsid w:val="009A6C3B"/>
    <w:rsid w:val="009A78B9"/>
    <w:rsid w:val="009D3BDF"/>
    <w:rsid w:val="009E6DB5"/>
    <w:rsid w:val="00A1505D"/>
    <w:rsid w:val="00A23198"/>
    <w:rsid w:val="00A73D63"/>
    <w:rsid w:val="00A809DB"/>
    <w:rsid w:val="00AE027A"/>
    <w:rsid w:val="00B10713"/>
    <w:rsid w:val="00B6423C"/>
    <w:rsid w:val="00B76B9F"/>
    <w:rsid w:val="00BD55B2"/>
    <w:rsid w:val="00BF6CAA"/>
    <w:rsid w:val="00C3749D"/>
    <w:rsid w:val="00C737D3"/>
    <w:rsid w:val="00C8606C"/>
    <w:rsid w:val="00CA41E6"/>
    <w:rsid w:val="00D3039D"/>
    <w:rsid w:val="00D37F6F"/>
    <w:rsid w:val="00DF55CC"/>
    <w:rsid w:val="00E2684E"/>
    <w:rsid w:val="00E33C81"/>
    <w:rsid w:val="00E526AC"/>
    <w:rsid w:val="00E57C28"/>
    <w:rsid w:val="00EB1FB6"/>
    <w:rsid w:val="00F313E3"/>
    <w:rsid w:val="00F43380"/>
    <w:rsid w:val="00F908BB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F2C6F-A0CD-499A-8EDD-AC515DC8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Comunicación Social</dc:creator>
  <cp:lastModifiedBy>SALUD</cp:lastModifiedBy>
  <cp:revision>3</cp:revision>
  <cp:lastPrinted>2022-07-20T19:29:00Z</cp:lastPrinted>
  <dcterms:created xsi:type="dcterms:W3CDTF">2022-08-03T14:38:00Z</dcterms:created>
  <dcterms:modified xsi:type="dcterms:W3CDTF">2022-08-03T15:21:00Z</dcterms:modified>
</cp:coreProperties>
</file>